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 gebrauchtes Fahrrad</w:t>
      </w:r>
    </w:p>
    <w:p>
      <w:pPr>
        <w:pStyle w:val="BodyTextsub"/>
        <w:bidi w:val="0"/>
        <w:jc w:val="left"/>
        <w:rPr/>
      </w:pPr>
      <w:r>
        <w:rPr/>
        <w:t>Für den privaten Verkauf zwischen Privatpersonen · auch für E-Bikes und Pedelecs</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w:t>
      </w:r>
    </w:p>
    <w:p>
      <w:pPr>
        <w:pStyle w:val="BodyTexthint"/>
        <w:bidi w:val="0"/>
        <w:spacing w:before="0" w:after="283"/>
        <w:jc w:val="left"/>
        <w:rPr/>
      </w:pPr>
      <w:r>
        <w:rPr/>
        <w:t>Die Rahmennummer ist meist am Tretlager eingeprägt. Vor der Unterschrift mit dem Rad abgleichen.</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Modellbezeichnung</w:t>
      </w:r>
    </w:p>
    <w:p>
      <w:pPr>
        <w:pStyle w:val="BodyText"/>
        <w:bidi w:val="0"/>
        <w:spacing w:before="0" w:after="0"/>
        <w:ind w:hanging="0" w:left="0" w:right="0"/>
        <w:jc w:val="left"/>
        <w:rPr>
          <w:color w:val="444444"/>
          <w:sz w:val="14"/>
        </w:rPr>
      </w:pPr>
      <w:r>
        <w:rPr>
          <w:color w:val="444444"/>
          <w:sz w:val="14"/>
        </w:rPr>
        <w:t>Rahmennummer</w:t>
      </w:r>
    </w:p>
    <w:p>
      <w:pPr>
        <w:pStyle w:val="BodyText"/>
        <w:bidi w:val="0"/>
        <w:spacing w:before="0" w:after="85"/>
        <w:ind w:hanging="0" w:left="0" w:right="0"/>
        <w:jc w:val="left"/>
        <w:rPr>
          <w:color w:val="444444"/>
          <w:sz w:val="14"/>
        </w:rPr>
      </w:pPr>
      <w:r>
        <w:rPr>
          <w:color w:val="444444"/>
          <w:sz w:val="14"/>
        </w:rPr>
        <w:t>Codierungsnummer (falls vorhanden)</w:t>
      </w:r>
    </w:p>
    <w:p>
      <w:pPr>
        <w:pStyle w:val="BodyText"/>
        <w:bidi w:val="0"/>
        <w:spacing w:before="0" w:after="85"/>
        <w:ind w:hanging="0" w:left="0" w:right="0"/>
        <w:jc w:val="left"/>
        <w:rPr>
          <w:color w:val="444444"/>
          <w:sz w:val="14"/>
        </w:rPr>
      </w:pPr>
      <w:r>
        <w:rPr>
          <w:color w:val="444444"/>
          <w:sz w:val="14"/>
        </w:rPr>
        <w:t>Fahrradtyp</w:t>
      </w:r>
    </w:p>
    <w:p>
      <w:pPr>
        <w:pStyle w:val="BodyText"/>
        <w:bidi w:val="0"/>
        <w:spacing w:before="0" w:after="85"/>
        <w:ind w:hanging="0" w:left="0" w:right="0"/>
        <w:jc w:val="left"/>
        <w:rPr>
          <w:color w:val="444444"/>
          <w:sz w:val="14"/>
        </w:rPr>
      </w:pPr>
      <w:r>
        <w:rPr>
          <w:color w:val="444444"/>
          <w:sz w:val="14"/>
        </w:rPr>
        <w:t>Rahmenfarbe</w:t>
      </w:r>
    </w:p>
    <w:p>
      <w:pPr>
        <w:pStyle w:val="BodyText"/>
        <w:bidi w:val="0"/>
        <w:spacing w:before="0" w:after="85"/>
        <w:ind w:hanging="0" w:left="0" w:right="0"/>
        <w:jc w:val="left"/>
        <w:rPr>
          <w:color w:val="444444"/>
          <w:sz w:val="14"/>
        </w:rPr>
      </w:pPr>
      <w:r>
        <w:rPr>
          <w:color w:val="444444"/>
          <w:sz w:val="14"/>
        </w:rPr>
        <w:t>Rahmengröße</w:t>
      </w:r>
    </w:p>
    <w:p>
      <w:pPr>
        <w:pStyle w:val="BodyText"/>
        <w:bidi w:val="0"/>
        <w:spacing w:before="0" w:after="85"/>
        <w:ind w:hanging="0" w:left="0" w:right="0"/>
        <w:jc w:val="left"/>
        <w:rPr>
          <w:color w:val="444444"/>
          <w:sz w:val="14"/>
        </w:rPr>
      </w:pPr>
      <w:r>
        <w:rPr>
          <w:color w:val="444444"/>
          <w:sz w:val="14"/>
        </w:rPr>
        <w:t>Reifengröße</w:t>
      </w:r>
    </w:p>
    <w:p>
      <w:pPr>
        <w:pStyle w:val="BodyText"/>
        <w:bidi w:val="0"/>
        <w:spacing w:before="0" w:after="85"/>
        <w:ind w:hanging="0" w:left="0" w:right="0"/>
        <w:jc w:val="left"/>
        <w:rPr>
          <w:color w:val="444444"/>
          <w:sz w:val="14"/>
        </w:rPr>
      </w:pPr>
      <w:r>
        <w:rPr>
          <w:color w:val="444444"/>
          <w:sz w:val="14"/>
        </w:rPr>
        <w:t>Baujahr oder Kaufjahr</w:t>
      </w:r>
    </w:p>
    <w:p>
      <w:pPr>
        <w:pStyle w:val="BodyText"/>
        <w:bidi w:val="0"/>
        <w:spacing w:before="0" w:after="0"/>
        <w:ind w:hanging="0" w:left="0" w:right="0"/>
        <w:jc w:val="left"/>
        <w:rPr>
          <w:color w:val="444444"/>
          <w:sz w:val="14"/>
        </w:rPr>
      </w:pPr>
      <w:r>
        <w:rPr>
          <w:color w:val="444444"/>
          <w:sz w:val="14"/>
        </w:rPr>
        <w:t>Zustand, Zubehör und bekannte Mängel</w:t>
      </w:r>
    </w:p>
    <w:p>
      <w:pPr>
        <w:pStyle w:val="BodyText"/>
        <w:bidi w:val="0"/>
        <w:ind w:hanging="0" w:left="0" w:right="0"/>
        <w:jc w:val="left"/>
        <w:rPr>
          <w:color w:val="444444"/>
          <w:sz w:val="14"/>
        </w:rPr>
      </w:pPr>
      <w:r>
        <w:rPr>
          <w:color w:val="444444"/>
          <w:sz w:val="14"/>
        </w:rPr>
        <w:t>Unfallschaden oder Rahmenbruch</w:t>
      </w:r>
    </w:p>
    <w:p>
      <w:pPr>
        <w:pStyle w:val="Heading2"/>
        <w:bidi w:val="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Zusätzlich bei E-Bike und Pedelec</w:t>
      </w:r>
    </w:p>
    <w:p>
      <w:pPr>
        <w:pStyle w:val="BodyText"/>
        <w:bidi w:val="0"/>
        <w:spacing w:before="0" w:after="0"/>
        <w:ind w:hanging="0" w:left="0" w:right="0"/>
        <w:jc w:val="left"/>
        <w:rPr>
          <w:color w:val="444444"/>
          <w:sz w:val="14"/>
        </w:rPr>
      </w:pPr>
      <w:r>
        <w:rPr>
          <w:color w:val="444444"/>
          <w:sz w:val="14"/>
        </w:rPr>
        <w:t>Zustand des Akkus / Restkapazität</w:t>
      </w:r>
    </w:p>
    <w:p>
      <w:pPr>
        <w:pStyle w:val="BodyText"/>
        <w:bidi w:val="0"/>
        <w:spacing w:before="0" w:after="85"/>
        <w:ind w:hanging="0" w:left="0" w:right="0"/>
        <w:jc w:val="left"/>
        <w:rPr>
          <w:color w:val="444444"/>
          <w:sz w:val="14"/>
        </w:rPr>
      </w:pPr>
      <w:r>
        <w:rPr>
          <w:color w:val="444444"/>
          <w:sz w:val="14"/>
        </w:rPr>
        <w:t>Ladezyklen</w:t>
      </w:r>
    </w:p>
    <w:p>
      <w:pPr>
        <w:pStyle w:val="BodyText"/>
        <w:bidi w:val="0"/>
        <w:spacing w:before="0" w:after="85"/>
        <w:ind w:hanging="0" w:left="0" w:right="0"/>
        <w:jc w:val="left"/>
        <w:rPr>
          <w:color w:val="444444"/>
          <w:sz w:val="14"/>
        </w:rPr>
      </w:pPr>
      <w:r>
        <w:rPr>
          <w:color w:val="444444"/>
          <w:sz w:val="14"/>
        </w:rPr>
        <w:t>Motor und Leistung</w:t>
      </w:r>
    </w:p>
    <w:p>
      <w:pPr>
        <w:pStyle w:val="BodyText"/>
        <w:bidi w:val="0"/>
        <w:spacing w:before="0" w:after="85"/>
        <w:ind w:hanging="0" w:left="0" w:right="0"/>
        <w:jc w:val="left"/>
        <w:rPr>
          <w:color w:val="444444"/>
          <w:sz w:val="14"/>
        </w:rPr>
      </w:pPr>
      <w:r>
        <w:rPr>
          <w:color w:val="444444"/>
          <w:sz w:val="14"/>
        </w:rPr>
        <w:t>Kilometerstand laut Display</w:t>
      </w:r>
    </w:p>
    <w:p>
      <w:pPr>
        <w:pStyle w:val="BodyText"/>
        <w:bidi w:val="0"/>
        <w:ind w:hanging="0" w:left="0" w:right="0"/>
        <w:jc w:val="left"/>
        <w:rPr>
          <w:color w:val="444444"/>
          <w:sz w:val="14"/>
        </w:rPr>
      </w:pPr>
      <w:r>
        <w:rPr>
          <w:color w:val="444444"/>
          <w:sz w:val="14"/>
        </w:rPr>
        <w:t>Mitgegebenes Zubehör (Original-Ladegerät, Akkuschlüssel)</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das oben bezeichnete Fahrrad und überträgt ihm das Eigentum daran; der Käufer zahlt den vereinbarten Kaufpreis und nimmt das Fahrrad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das Fahrrad sein uneingeschränktes Eigentum ist, dass es nicht gestohlen ist und dass keine Rechte Dritter daran bestehen. Die Rahmennummer im Vertrag entspricht der am Rahmen eingeprägten Nummer.</w:t>
      </w:r>
    </w:p>
    <w:p>
      <w:pPr>
        <w:pStyle w:val="BodyText"/>
        <w:numPr>
          <w:ilvl w:val="0"/>
          <w:numId w:val="1"/>
        </w:numPr>
        <w:tabs>
          <w:tab w:val="clear" w:pos="1134"/>
          <w:tab w:val="left" w:pos="113" w:leader="none"/>
        </w:tabs>
        <w:bidi w:val="0"/>
        <w:spacing w:before="113" w:after="113"/>
        <w:ind w:hanging="283" w:left="113" w:right="113"/>
        <w:jc w:val="left"/>
        <w:rPr/>
      </w:pPr>
      <w:r>
        <w:rPr/>
        <w:t>Das Fahrrad wird gebraucht und nach Besichtigung sowie Probefahrt verkauft.</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Verkäufer erklärt nach bestem Wissen, dass das Fahrrad die oben angegebene Unfall- und Rahmenschadenhistorie aufweist.</w:t>
      </w:r>
    </w:p>
    <w:p>
      <w:pPr>
        <w:pStyle w:val="BodyText"/>
        <w:numPr>
          <w:ilvl w:val="0"/>
          <w:numId w:val="1"/>
        </w:numPr>
        <w:tabs>
          <w:tab w:val="clear" w:pos="1134"/>
          <w:tab w:val="left" w:pos="113" w:leader="none"/>
        </w:tabs>
        <w:bidi w:val="0"/>
        <w:spacing w:before="113" w:after="113"/>
        <w:ind w:hanging="283" w:left="113" w:right="113"/>
        <w:jc w:val="left"/>
        <w:rPr/>
      </w:pPr>
      <w:r>
        <w:rPr/>
        <w:t>Das Fahrrad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das Fahrrad sowie das oben aufgeführte Zubehör; bei einem E-Bike gehören dazu insbesondere das Original-Ladegerät und die Akkuschlüssel.</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 gebrauchtes Fahrrad</dc:title>
</cp:coreProperties>
</file>

<file path=docProps/custom.xml><?xml version="1.0" encoding="utf-8"?>
<Properties xmlns="http://schemas.openxmlformats.org/officeDocument/2006/custom-properties" xmlns:vt="http://schemas.openxmlformats.org/officeDocument/2006/docPropsVTypes"/>
</file>